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12F" w:rsidRPr="00D11C7E" w:rsidRDefault="0062712F" w:rsidP="00C433CF">
      <w:pPr>
        <w:widowControl w:val="0"/>
        <w:tabs>
          <w:tab w:val="left" w:pos="142"/>
        </w:tabs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Проект постановления</w:t>
      </w:r>
    </w:p>
    <w:p w:rsidR="0062712F" w:rsidRPr="00D11C7E" w:rsidRDefault="0062712F" w:rsidP="00FA1498">
      <w:pPr>
        <w:widowControl w:val="0"/>
        <w:tabs>
          <w:tab w:val="left" w:pos="142"/>
        </w:tabs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администрации городского округа Тольятти</w:t>
      </w:r>
    </w:p>
    <w:p w:rsidR="0062712F" w:rsidRPr="00D11C7E" w:rsidRDefault="0062712F" w:rsidP="00FA1498">
      <w:pPr>
        <w:widowControl w:val="0"/>
        <w:tabs>
          <w:tab w:val="left" w:pos="142"/>
        </w:tabs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2712F" w:rsidRPr="00D11C7E" w:rsidRDefault="0062712F" w:rsidP="00FA1498">
      <w:pPr>
        <w:widowControl w:val="0"/>
        <w:tabs>
          <w:tab w:val="left" w:pos="142"/>
        </w:tabs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Calibri"/>
          <w:sz w:val="28"/>
          <w:szCs w:val="28"/>
        </w:rPr>
      </w:pPr>
      <w:r w:rsidRPr="00D11C7E">
        <w:rPr>
          <w:rFonts w:ascii="Times New Roman" w:hAnsi="Times New Roman" w:cs="Calibri"/>
          <w:sz w:val="28"/>
          <w:szCs w:val="28"/>
        </w:rPr>
        <w:t>«Об утверждении административного регламента</w:t>
      </w:r>
    </w:p>
    <w:p w:rsidR="0062712F" w:rsidRPr="00D11C7E" w:rsidRDefault="0062712F" w:rsidP="00FA1498">
      <w:pPr>
        <w:widowControl w:val="0"/>
        <w:tabs>
          <w:tab w:val="left" w:pos="142"/>
        </w:tabs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Calibri"/>
          <w:sz w:val="28"/>
          <w:szCs w:val="28"/>
        </w:rPr>
      </w:pPr>
      <w:r w:rsidRPr="00D11C7E">
        <w:rPr>
          <w:rFonts w:ascii="Times New Roman" w:hAnsi="Times New Roman" w:cs="Calibri"/>
          <w:sz w:val="28"/>
          <w:szCs w:val="28"/>
        </w:rPr>
        <w:t>предоставления муниципальной услуги</w:t>
      </w:r>
    </w:p>
    <w:p w:rsidR="0062712F" w:rsidRDefault="0062712F" w:rsidP="00FA1498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«</w:t>
      </w:r>
      <w:r w:rsidR="004C4008">
        <w:rPr>
          <w:rFonts w:ascii="Times New Roman" w:eastAsiaTheme="minorEastAsia" w:hAnsi="Times New Roman"/>
          <w:sz w:val="28"/>
          <w:szCs w:val="28"/>
        </w:rPr>
        <w:t>Утверждение документации по планировке территории</w:t>
      </w:r>
      <w:r>
        <w:rPr>
          <w:rFonts w:ascii="Times New Roman" w:eastAsiaTheme="minorEastAsia" w:hAnsi="Times New Roman"/>
          <w:sz w:val="28"/>
          <w:szCs w:val="28"/>
        </w:rPr>
        <w:t>»</w:t>
      </w:r>
    </w:p>
    <w:p w:rsidR="0062712F" w:rsidRPr="0062712F" w:rsidRDefault="0062712F" w:rsidP="00FA1498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62712F" w:rsidRPr="00D11C7E" w:rsidRDefault="0062712F" w:rsidP="00FA1498">
      <w:pPr>
        <w:widowControl w:val="0"/>
        <w:tabs>
          <w:tab w:val="left" w:pos="0"/>
        </w:tabs>
        <w:autoSpaceDE w:val="0"/>
        <w:autoSpaceDN w:val="0"/>
        <w:spacing w:after="0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D11C7E">
        <w:rPr>
          <w:rFonts w:ascii="Times New Roman" w:hAnsi="Times New Roman"/>
          <w:sz w:val="28"/>
          <w:szCs w:val="28"/>
        </w:rPr>
        <w:t>В соответствии с Градостроительным кодексом Российской Федер</w:t>
      </w:r>
      <w:r w:rsidRPr="00D11C7E">
        <w:rPr>
          <w:rFonts w:ascii="Times New Roman" w:hAnsi="Times New Roman"/>
          <w:sz w:val="28"/>
          <w:szCs w:val="28"/>
        </w:rPr>
        <w:t>а</w:t>
      </w:r>
      <w:r w:rsidRPr="00D11C7E">
        <w:rPr>
          <w:rFonts w:ascii="Times New Roman" w:hAnsi="Times New Roman"/>
          <w:sz w:val="28"/>
          <w:szCs w:val="28"/>
        </w:rPr>
        <w:t>ции, Федеральным законом от 27.07.2010 № 210-ФЗ «Об организации пр</w:t>
      </w:r>
      <w:r w:rsidRPr="00D11C7E">
        <w:rPr>
          <w:rFonts w:ascii="Times New Roman" w:hAnsi="Times New Roman"/>
          <w:sz w:val="28"/>
          <w:szCs w:val="28"/>
        </w:rPr>
        <w:t>е</w:t>
      </w:r>
      <w:r w:rsidRPr="00D11C7E">
        <w:rPr>
          <w:rFonts w:ascii="Times New Roman" w:hAnsi="Times New Roman"/>
          <w:sz w:val="28"/>
          <w:szCs w:val="28"/>
        </w:rPr>
        <w:t>доставления государственных и муниципальных услуг»,</w:t>
      </w:r>
      <w:r w:rsidR="00027854">
        <w:rPr>
          <w:rFonts w:ascii="Times New Roman" w:hAnsi="Times New Roman"/>
          <w:sz w:val="28"/>
          <w:szCs w:val="28"/>
        </w:rPr>
        <w:t xml:space="preserve"> </w:t>
      </w:r>
      <w:r w:rsidR="00027854" w:rsidRPr="00027854">
        <w:rPr>
          <w:rFonts w:ascii="Times New Roman" w:hAnsi="Times New Roman"/>
          <w:sz w:val="28"/>
          <w:szCs w:val="28"/>
        </w:rPr>
        <w:t>Правилами подг</w:t>
      </w:r>
      <w:r w:rsidR="00027854" w:rsidRPr="00027854">
        <w:rPr>
          <w:rFonts w:ascii="Times New Roman" w:hAnsi="Times New Roman"/>
          <w:sz w:val="28"/>
          <w:szCs w:val="28"/>
        </w:rPr>
        <w:t>о</w:t>
      </w:r>
      <w:r w:rsidR="00027854" w:rsidRPr="00027854">
        <w:rPr>
          <w:rFonts w:ascii="Times New Roman" w:hAnsi="Times New Roman"/>
          <w:sz w:val="28"/>
          <w:szCs w:val="28"/>
        </w:rPr>
        <w:t>товки документации по планировке территории, подготовка которой осущ</w:t>
      </w:r>
      <w:r w:rsidR="00027854" w:rsidRPr="00027854">
        <w:rPr>
          <w:rFonts w:ascii="Times New Roman" w:hAnsi="Times New Roman"/>
          <w:sz w:val="28"/>
          <w:szCs w:val="28"/>
        </w:rPr>
        <w:t>е</w:t>
      </w:r>
      <w:r w:rsidR="00027854" w:rsidRPr="00027854">
        <w:rPr>
          <w:rFonts w:ascii="Times New Roman" w:hAnsi="Times New Roman"/>
          <w:sz w:val="28"/>
          <w:szCs w:val="28"/>
        </w:rPr>
        <w:t>ствляется на основании решений уполномоченных федеральных органов и</w:t>
      </w:r>
      <w:r w:rsidR="00027854" w:rsidRPr="00027854">
        <w:rPr>
          <w:rFonts w:ascii="Times New Roman" w:hAnsi="Times New Roman"/>
          <w:sz w:val="28"/>
          <w:szCs w:val="28"/>
        </w:rPr>
        <w:t>с</w:t>
      </w:r>
      <w:r w:rsidR="00027854" w:rsidRPr="00027854">
        <w:rPr>
          <w:rFonts w:ascii="Times New Roman" w:hAnsi="Times New Roman"/>
          <w:sz w:val="28"/>
          <w:szCs w:val="28"/>
        </w:rPr>
        <w:t>полнительной власти, исполнительных органов субъектов Российской Фед</w:t>
      </w:r>
      <w:r w:rsidR="00027854" w:rsidRPr="00027854">
        <w:rPr>
          <w:rFonts w:ascii="Times New Roman" w:hAnsi="Times New Roman"/>
          <w:sz w:val="28"/>
          <w:szCs w:val="28"/>
        </w:rPr>
        <w:t>е</w:t>
      </w:r>
      <w:r w:rsidR="00027854" w:rsidRPr="00027854">
        <w:rPr>
          <w:rFonts w:ascii="Times New Roman" w:hAnsi="Times New Roman"/>
          <w:sz w:val="28"/>
          <w:szCs w:val="28"/>
        </w:rPr>
        <w:t>рации и органов местного самоуправления, принятия решения об утвержд</w:t>
      </w:r>
      <w:r w:rsidR="00027854" w:rsidRPr="00027854">
        <w:rPr>
          <w:rFonts w:ascii="Times New Roman" w:hAnsi="Times New Roman"/>
          <w:sz w:val="28"/>
          <w:szCs w:val="28"/>
        </w:rPr>
        <w:t>е</w:t>
      </w:r>
      <w:r w:rsidR="00027854" w:rsidRPr="00027854">
        <w:rPr>
          <w:rFonts w:ascii="Times New Roman" w:hAnsi="Times New Roman"/>
          <w:sz w:val="28"/>
          <w:szCs w:val="28"/>
        </w:rPr>
        <w:t>нии документации по планировке территории, внесения изменений в такую документацию, отмены такой</w:t>
      </w:r>
      <w:proofErr w:type="gramEnd"/>
      <w:r w:rsidR="00027854" w:rsidRPr="000278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27854" w:rsidRPr="00027854">
        <w:rPr>
          <w:rFonts w:ascii="Times New Roman" w:hAnsi="Times New Roman"/>
          <w:sz w:val="28"/>
          <w:szCs w:val="28"/>
        </w:rPr>
        <w:t>документации или ее отдельных частей, пр</w:t>
      </w:r>
      <w:r w:rsidR="00027854" w:rsidRPr="00027854">
        <w:rPr>
          <w:rFonts w:ascii="Times New Roman" w:hAnsi="Times New Roman"/>
          <w:sz w:val="28"/>
          <w:szCs w:val="28"/>
        </w:rPr>
        <w:t>и</w:t>
      </w:r>
      <w:r w:rsidR="00027854" w:rsidRPr="00027854">
        <w:rPr>
          <w:rFonts w:ascii="Times New Roman" w:hAnsi="Times New Roman"/>
          <w:sz w:val="28"/>
          <w:szCs w:val="28"/>
        </w:rPr>
        <w:t>знания отдельных частей такой документации не подлежащими применению, а также подготовки и утверждения проекта планировки территории в отн</w:t>
      </w:r>
      <w:r w:rsidR="00027854" w:rsidRPr="00027854">
        <w:rPr>
          <w:rFonts w:ascii="Times New Roman" w:hAnsi="Times New Roman"/>
          <w:sz w:val="28"/>
          <w:szCs w:val="28"/>
        </w:rPr>
        <w:t>о</w:t>
      </w:r>
      <w:r w:rsidR="00027854" w:rsidRPr="00027854">
        <w:rPr>
          <w:rFonts w:ascii="Times New Roman" w:hAnsi="Times New Roman"/>
          <w:sz w:val="28"/>
          <w:szCs w:val="28"/>
        </w:rPr>
        <w:t>шении территорий исторических поселений федерального и регионального значения, утвержденными постановлением Правительства Российской Фед</w:t>
      </w:r>
      <w:r w:rsidR="00027854" w:rsidRPr="00027854">
        <w:rPr>
          <w:rFonts w:ascii="Times New Roman" w:hAnsi="Times New Roman"/>
          <w:sz w:val="28"/>
          <w:szCs w:val="28"/>
        </w:rPr>
        <w:t>е</w:t>
      </w:r>
      <w:r w:rsidR="00027854" w:rsidRPr="00027854">
        <w:rPr>
          <w:rFonts w:ascii="Times New Roman" w:hAnsi="Times New Roman"/>
          <w:sz w:val="28"/>
          <w:szCs w:val="28"/>
        </w:rPr>
        <w:t>рации от 02.02.2024 №112</w:t>
      </w:r>
      <w:r w:rsidR="00027854">
        <w:rPr>
          <w:rFonts w:ascii="Times New Roman" w:hAnsi="Times New Roman"/>
          <w:sz w:val="28"/>
          <w:szCs w:val="28"/>
        </w:rPr>
        <w:t xml:space="preserve">, </w:t>
      </w:r>
      <w:r w:rsidRPr="00D11C7E">
        <w:rPr>
          <w:rFonts w:ascii="Times New Roman" w:hAnsi="Times New Roman"/>
          <w:sz w:val="28"/>
          <w:szCs w:val="28"/>
        </w:rPr>
        <w:t xml:space="preserve"> постановлением мэрии городского округа Тол</w:t>
      </w:r>
      <w:r w:rsidRPr="00D11C7E">
        <w:rPr>
          <w:rFonts w:ascii="Times New Roman" w:hAnsi="Times New Roman"/>
          <w:sz w:val="28"/>
          <w:szCs w:val="28"/>
        </w:rPr>
        <w:t>ь</w:t>
      </w:r>
      <w:r w:rsidRPr="00D11C7E">
        <w:rPr>
          <w:rFonts w:ascii="Times New Roman" w:hAnsi="Times New Roman"/>
          <w:sz w:val="28"/>
          <w:szCs w:val="28"/>
        </w:rPr>
        <w:t>ятти Самарской области от 15.09.2011 № 2782-п/1 «Об утверждении Порядка разработки и утверждения административных регламентов предоставления муниципальных услуг</w:t>
      </w:r>
      <w:proofErr w:type="gramEnd"/>
      <w:r w:rsidRPr="00D11C7E">
        <w:rPr>
          <w:rFonts w:ascii="Times New Roman" w:hAnsi="Times New Roman"/>
          <w:sz w:val="28"/>
          <w:szCs w:val="28"/>
        </w:rPr>
        <w:t>», Уставом городского округа Тольятти, администр</w:t>
      </w:r>
      <w:r w:rsidRPr="00D11C7E">
        <w:rPr>
          <w:rFonts w:ascii="Times New Roman" w:hAnsi="Times New Roman"/>
          <w:sz w:val="28"/>
          <w:szCs w:val="28"/>
        </w:rPr>
        <w:t>а</w:t>
      </w:r>
      <w:r w:rsidRPr="00D11C7E">
        <w:rPr>
          <w:rFonts w:ascii="Times New Roman" w:hAnsi="Times New Roman"/>
          <w:sz w:val="28"/>
          <w:szCs w:val="28"/>
        </w:rPr>
        <w:t xml:space="preserve">ция городского округа Тольятти </w:t>
      </w:r>
      <w:r w:rsidRPr="00D11C7E">
        <w:rPr>
          <w:rFonts w:ascii="Times New Roman" w:hAnsi="Times New Roman"/>
          <w:caps/>
          <w:sz w:val="28"/>
          <w:szCs w:val="28"/>
        </w:rPr>
        <w:t>постано</w:t>
      </w:r>
      <w:r w:rsidRPr="00D11C7E">
        <w:rPr>
          <w:rFonts w:ascii="Times New Roman" w:hAnsi="Times New Roman"/>
          <w:caps/>
          <w:sz w:val="28"/>
          <w:szCs w:val="28"/>
        </w:rPr>
        <w:t>в</w:t>
      </w:r>
      <w:r w:rsidRPr="00D11C7E">
        <w:rPr>
          <w:rFonts w:ascii="Times New Roman" w:hAnsi="Times New Roman"/>
          <w:caps/>
          <w:sz w:val="28"/>
          <w:szCs w:val="28"/>
        </w:rPr>
        <w:t>ляет</w:t>
      </w:r>
      <w:r w:rsidRPr="00D11C7E">
        <w:rPr>
          <w:rFonts w:ascii="Times New Roman" w:hAnsi="Times New Roman"/>
          <w:sz w:val="28"/>
          <w:szCs w:val="28"/>
        </w:rPr>
        <w:t>:</w:t>
      </w:r>
    </w:p>
    <w:p w:rsidR="0062712F" w:rsidRPr="00D11C7E" w:rsidRDefault="0062712F" w:rsidP="00FA1498">
      <w:pPr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 xml:space="preserve">1. Утвердить прилагаемый административный </w:t>
      </w:r>
      <w:hyperlink r:id="rId8" w:history="1">
        <w:r w:rsidRPr="00D11C7E">
          <w:rPr>
            <w:rFonts w:ascii="Times New Roman" w:eastAsiaTheme="minorHAnsi" w:hAnsi="Times New Roman"/>
            <w:sz w:val="28"/>
            <w:szCs w:val="28"/>
            <w:lang w:eastAsia="en-US"/>
          </w:rPr>
          <w:t>регламент</w:t>
        </w:r>
      </w:hyperlink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предоста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>в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>ления муниципальной услуги «</w:t>
      </w:r>
      <w:r w:rsidR="004C4008">
        <w:rPr>
          <w:rFonts w:ascii="Times New Roman" w:eastAsiaTheme="minorEastAsia" w:hAnsi="Times New Roman"/>
          <w:sz w:val="28"/>
          <w:szCs w:val="28"/>
        </w:rPr>
        <w:t>Утверждение документации по планировке территории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>».</w:t>
      </w:r>
    </w:p>
    <w:p w:rsidR="0062712F" w:rsidRPr="00D11C7E" w:rsidRDefault="0062712F" w:rsidP="00FA1498">
      <w:pPr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>2. Департаменту градостроительной деятельности администрации г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>родского округа Тольятти, муниципальному автономному учреждению г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>родского округа Тольятти «Многофункциональный центр предоставления государственных и муниципальных услуг» (далее - МАУ «МФЦ») при пр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>доставлении муниципальной услуги «</w:t>
      </w:r>
      <w:r w:rsidR="004C4008">
        <w:rPr>
          <w:rFonts w:ascii="Times New Roman" w:eastAsiaTheme="minorEastAsia" w:hAnsi="Times New Roman"/>
          <w:sz w:val="28"/>
          <w:szCs w:val="28"/>
        </w:rPr>
        <w:t>Утверждение документации по план</w:t>
      </w:r>
      <w:r w:rsidR="004C4008">
        <w:rPr>
          <w:rFonts w:ascii="Times New Roman" w:eastAsiaTheme="minorEastAsia" w:hAnsi="Times New Roman"/>
          <w:sz w:val="28"/>
          <w:szCs w:val="28"/>
        </w:rPr>
        <w:t>и</w:t>
      </w:r>
      <w:r w:rsidR="004C4008">
        <w:rPr>
          <w:rFonts w:ascii="Times New Roman" w:eastAsiaTheme="minorEastAsia" w:hAnsi="Times New Roman"/>
          <w:sz w:val="28"/>
          <w:szCs w:val="28"/>
        </w:rPr>
        <w:t>ровке территории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» 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>руководствоваться в работе административным регламе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>н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>том, утвержденным пунктом 1 настоящего постановления.</w:t>
      </w:r>
    </w:p>
    <w:p w:rsidR="008361E5" w:rsidRPr="00D11C7E" w:rsidRDefault="0062712F" w:rsidP="00FA1498">
      <w:pPr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>3. Заместителя главы городского округа по имуществу и градостро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>тельству определить ответственным за качество предоставления муниц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 xml:space="preserve">пальной услуги </w:t>
      </w:r>
      <w:r w:rsidR="008361E5" w:rsidRPr="00D11C7E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4C4008">
        <w:rPr>
          <w:rFonts w:ascii="Times New Roman" w:eastAsiaTheme="minorEastAsia" w:hAnsi="Times New Roman"/>
          <w:sz w:val="28"/>
          <w:szCs w:val="28"/>
        </w:rPr>
        <w:t>Утверждение документации по планировке территории</w:t>
      </w:r>
      <w:r w:rsidR="008361E5" w:rsidRPr="00D11C7E">
        <w:rPr>
          <w:rFonts w:ascii="Times New Roman" w:eastAsiaTheme="minorHAnsi" w:hAnsi="Times New Roman"/>
          <w:sz w:val="28"/>
          <w:szCs w:val="28"/>
          <w:lang w:eastAsia="en-US"/>
        </w:rPr>
        <w:t>».</w:t>
      </w:r>
    </w:p>
    <w:p w:rsidR="0062712F" w:rsidRPr="00D11C7E" w:rsidRDefault="0062712F" w:rsidP="00FA1498">
      <w:pPr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>4. Руководителя департамента градостроительной деятельности адм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>нистрации городского округа Тольятти определить ответственным за испо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>л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 xml:space="preserve">нение административного </w:t>
      </w:r>
      <w:hyperlink r:id="rId9" w:history="1">
        <w:r w:rsidRPr="00D11C7E">
          <w:rPr>
            <w:rFonts w:ascii="Times New Roman" w:eastAsiaTheme="minorHAnsi" w:hAnsi="Times New Roman"/>
            <w:sz w:val="28"/>
            <w:szCs w:val="28"/>
            <w:lang w:eastAsia="en-US"/>
          </w:rPr>
          <w:t>регламента</w:t>
        </w:r>
      </w:hyperlink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 xml:space="preserve">, утвержденного пунктом 1 настоящего 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постановления, в пределах полномочий департамента градостроительной деятельности администрации городского округа Тольятти.</w:t>
      </w:r>
    </w:p>
    <w:p w:rsidR="0062712F" w:rsidRPr="00D11C7E" w:rsidRDefault="0062712F" w:rsidP="00FA1498">
      <w:pPr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 xml:space="preserve">5. Директора МАУ «МФЦ» определить ответственным за исполнение административного </w:t>
      </w:r>
      <w:hyperlink r:id="rId10" w:history="1">
        <w:r w:rsidRPr="00D11C7E">
          <w:rPr>
            <w:rFonts w:ascii="Times New Roman" w:eastAsiaTheme="minorHAnsi" w:hAnsi="Times New Roman"/>
            <w:sz w:val="28"/>
            <w:szCs w:val="28"/>
            <w:lang w:eastAsia="en-US"/>
          </w:rPr>
          <w:t>регламента</w:t>
        </w:r>
      </w:hyperlink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>, утвержденного пунктом 1 настоящего пост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 xml:space="preserve">новления, в пределах </w:t>
      </w:r>
      <w:r w:rsidRPr="00C01FE4">
        <w:rPr>
          <w:rFonts w:ascii="Times New Roman" w:eastAsiaTheme="minorHAnsi" w:hAnsi="Times New Roman"/>
          <w:sz w:val="28"/>
          <w:szCs w:val="28"/>
          <w:lang w:eastAsia="en-US"/>
        </w:rPr>
        <w:t>полномочий МАУ «</w:t>
      </w:r>
      <w:r w:rsidR="00C01FE4" w:rsidRPr="00C01FE4">
        <w:rPr>
          <w:rFonts w:ascii="Times New Roman" w:eastAsiaTheme="minorHAnsi" w:hAnsi="Times New Roman"/>
          <w:sz w:val="28"/>
          <w:szCs w:val="28"/>
          <w:lang w:eastAsia="en-US"/>
        </w:rPr>
        <w:t>МФЦ</w:t>
      </w:r>
      <w:r w:rsidRPr="00C01FE4">
        <w:rPr>
          <w:rFonts w:ascii="Times New Roman" w:eastAsiaTheme="minorHAnsi" w:hAnsi="Times New Roman"/>
          <w:sz w:val="28"/>
          <w:szCs w:val="28"/>
          <w:lang w:eastAsia="en-US"/>
        </w:rPr>
        <w:t>».</w:t>
      </w:r>
    </w:p>
    <w:p w:rsidR="0062712F" w:rsidRPr="00C433CF" w:rsidRDefault="0062712F" w:rsidP="00FA1498">
      <w:pPr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>6. Признать утратившим силу постановление администрации горо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>д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 xml:space="preserve">ского округа Тольятти от </w:t>
      </w:r>
      <w:r w:rsidR="004C4008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8361E5">
        <w:rPr>
          <w:rFonts w:ascii="Times New Roman" w:eastAsiaTheme="minorHAnsi" w:hAnsi="Times New Roman"/>
          <w:sz w:val="28"/>
          <w:szCs w:val="28"/>
          <w:lang w:eastAsia="en-US"/>
        </w:rPr>
        <w:t>9.1</w:t>
      </w:r>
      <w:r w:rsidR="004C4008">
        <w:rPr>
          <w:rFonts w:ascii="Times New Roman" w:eastAsiaTheme="minorHAnsi" w:hAnsi="Times New Roman"/>
          <w:sz w:val="28"/>
          <w:szCs w:val="28"/>
          <w:lang w:eastAsia="en-US"/>
        </w:rPr>
        <w:t>0</w:t>
      </w:r>
      <w:r w:rsidR="008361E5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>201</w:t>
      </w:r>
      <w:r w:rsidR="004C4008"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 xml:space="preserve"> № </w:t>
      </w:r>
      <w:r w:rsidR="008361E5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="004C4008">
        <w:rPr>
          <w:rFonts w:ascii="Times New Roman" w:eastAsiaTheme="minorHAnsi" w:hAnsi="Times New Roman"/>
          <w:sz w:val="28"/>
          <w:szCs w:val="28"/>
          <w:lang w:eastAsia="en-US"/>
        </w:rPr>
        <w:t>115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>-п/1 «Об утверждении админис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>т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>ративного регламента предоставления муниципальной услуги «</w:t>
      </w:r>
      <w:r w:rsidR="00051DCC">
        <w:rPr>
          <w:rFonts w:ascii="Times New Roman" w:eastAsiaTheme="minorEastAsia" w:hAnsi="Times New Roman"/>
          <w:sz w:val="28"/>
          <w:szCs w:val="28"/>
        </w:rPr>
        <w:t>Утверждение документации по планировке территории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DF3C84">
        <w:rPr>
          <w:rFonts w:ascii="Times New Roman" w:eastAsiaTheme="minorHAnsi" w:hAnsi="Times New Roman"/>
          <w:color w:val="FF0000"/>
          <w:sz w:val="28"/>
          <w:szCs w:val="28"/>
          <w:lang w:eastAsia="en-US"/>
        </w:rPr>
        <w:t xml:space="preserve"> </w:t>
      </w:r>
      <w:r w:rsidR="00DF3C84" w:rsidRPr="00C433CF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(газета «Г</w:t>
      </w:r>
      <w:r w:rsidR="00DF3C84" w:rsidRPr="00C433CF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о</w:t>
      </w:r>
      <w:r w:rsidR="00DF3C84" w:rsidRPr="00C433CF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родские ведомости», 2018, 26 октября)</w:t>
      </w:r>
      <w:r w:rsidRPr="00C433CF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.</w:t>
      </w:r>
    </w:p>
    <w:p w:rsidR="00DF3C84" w:rsidRPr="00C433CF" w:rsidRDefault="00DF3C84" w:rsidP="00FA1498">
      <w:pPr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C433CF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7.Департаменту информационных технологий и связи администрации городского округа Тольятти </w:t>
      </w:r>
      <w:proofErr w:type="gramStart"/>
      <w:r w:rsidRPr="00C433CF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разместить сведения</w:t>
      </w:r>
      <w:proofErr w:type="gramEnd"/>
      <w:r w:rsidRPr="00C433CF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о муниципальной услуге «Утверждение документации по планировке территории» в соответствии с настоящим постановлением в региональной информационной системе «Р</w:t>
      </w:r>
      <w:r w:rsidRPr="00C433CF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е</w:t>
      </w:r>
      <w:r w:rsidRPr="00C433CF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естр государственных и муниципальных услуг (функций) Самарской обла</w:t>
      </w:r>
      <w:r w:rsidRPr="00C433CF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с</w:t>
      </w:r>
      <w:r w:rsidRPr="00C433CF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ти».</w:t>
      </w:r>
    </w:p>
    <w:p w:rsidR="0062712F" w:rsidRPr="00C433CF" w:rsidRDefault="00DF3C84" w:rsidP="00DF3C84">
      <w:pPr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C433CF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8. Организационному управлению опубликовать настоящее постано</w:t>
      </w:r>
      <w:r w:rsidRPr="00C433CF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в</w:t>
      </w:r>
      <w:r w:rsidRPr="00C433CF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ление в газете «Городские ведомости» и разместить </w:t>
      </w:r>
      <w:r w:rsidR="0062712F" w:rsidRPr="00C433CF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на официальном сайте администрации городского округа Тольятти в информационно-телекоммуникационной сети Интернет.</w:t>
      </w:r>
    </w:p>
    <w:p w:rsidR="0062712F" w:rsidRPr="00D11C7E" w:rsidRDefault="0062712F" w:rsidP="00FA1498">
      <w:pPr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433CF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9.Настоящее постановление вступает в силу после дня его официал</w:t>
      </w:r>
      <w:r w:rsidRPr="00C433CF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ь</w:t>
      </w:r>
      <w:r w:rsidRPr="00C433CF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ного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 xml:space="preserve"> опубликования.</w:t>
      </w:r>
    </w:p>
    <w:p w:rsidR="0062712F" w:rsidRPr="00D11C7E" w:rsidRDefault="0062712F" w:rsidP="00FA1498">
      <w:pPr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DF3C84">
        <w:rPr>
          <w:rFonts w:ascii="Times New Roman" w:eastAsiaTheme="minorHAnsi" w:hAnsi="Times New Roman"/>
          <w:sz w:val="28"/>
          <w:szCs w:val="28"/>
          <w:lang w:eastAsia="en-US"/>
        </w:rPr>
        <w:t>0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>. Контроль за исполнением настоящего постановления возложить на заместителя главы городского округа по имуществу и градостроительству.</w:t>
      </w:r>
    </w:p>
    <w:p w:rsidR="0062712F" w:rsidRPr="00D11C7E" w:rsidRDefault="0062712F" w:rsidP="00FA1498">
      <w:pPr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2712F" w:rsidRDefault="0062712F" w:rsidP="00FA1498">
      <w:pPr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2712F" w:rsidRPr="00D11C7E" w:rsidRDefault="0062712F" w:rsidP="00FA1498">
      <w:pPr>
        <w:autoSpaceDE w:val="0"/>
        <w:autoSpaceDN w:val="0"/>
        <w:adjustRightInd w:val="0"/>
        <w:spacing w:after="0"/>
        <w:ind w:firstLine="851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2712F" w:rsidRPr="00D11C7E" w:rsidRDefault="0062712F" w:rsidP="00FA1498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городского округа                                          </w:t>
      </w:r>
      <w:r w:rsidR="00C433C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 w:rsidRPr="00D11C7E">
        <w:rPr>
          <w:rFonts w:ascii="Times New Roman" w:eastAsiaTheme="minorHAnsi" w:hAnsi="Times New Roman"/>
          <w:sz w:val="28"/>
          <w:szCs w:val="28"/>
          <w:lang w:eastAsia="en-US"/>
        </w:rPr>
        <w:t xml:space="preserve">    И.Г.Сухих</w:t>
      </w:r>
    </w:p>
    <w:p w:rsidR="0062712F" w:rsidRDefault="0062712F" w:rsidP="00FA149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eastAsiaTheme="minorEastAsia" w:cs="Calibri"/>
          <w:b/>
        </w:rPr>
      </w:pPr>
    </w:p>
    <w:p w:rsidR="0062712F" w:rsidRDefault="0062712F" w:rsidP="00FA149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eastAsiaTheme="minorEastAsia" w:cs="Calibri"/>
          <w:b/>
        </w:rPr>
      </w:pPr>
    </w:p>
    <w:p w:rsidR="0062712F" w:rsidRDefault="0062712F" w:rsidP="00FA149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eastAsiaTheme="minorEastAsia" w:cs="Calibri"/>
          <w:b/>
        </w:rPr>
      </w:pPr>
    </w:p>
    <w:p w:rsidR="0062712F" w:rsidRDefault="0062712F" w:rsidP="00FA149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eastAsiaTheme="minorEastAsia" w:cs="Calibri"/>
          <w:b/>
        </w:rPr>
      </w:pPr>
    </w:p>
    <w:p w:rsidR="0062712F" w:rsidRDefault="0062712F" w:rsidP="00FA149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eastAsiaTheme="minorEastAsia" w:cs="Calibri"/>
          <w:b/>
        </w:rPr>
      </w:pPr>
    </w:p>
    <w:p w:rsidR="0062712F" w:rsidRDefault="0062712F" w:rsidP="00FA149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eastAsiaTheme="minorEastAsia" w:cs="Calibri"/>
          <w:b/>
        </w:rPr>
      </w:pPr>
    </w:p>
    <w:p w:rsidR="0062712F" w:rsidRDefault="0062712F" w:rsidP="00FA149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eastAsiaTheme="minorEastAsia" w:cs="Calibri"/>
          <w:b/>
        </w:rPr>
      </w:pPr>
    </w:p>
    <w:p w:rsidR="0062712F" w:rsidRDefault="0062712F" w:rsidP="00FA149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eastAsiaTheme="minorEastAsia" w:cs="Calibri"/>
          <w:b/>
        </w:rPr>
      </w:pPr>
    </w:p>
    <w:p w:rsidR="0062712F" w:rsidRDefault="0062712F" w:rsidP="00FA149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eastAsiaTheme="minorEastAsia" w:cs="Calibri"/>
          <w:b/>
        </w:rPr>
      </w:pPr>
    </w:p>
    <w:p w:rsidR="0062712F" w:rsidRDefault="0062712F" w:rsidP="00FA149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eastAsiaTheme="minorEastAsia" w:cs="Calibri"/>
          <w:b/>
        </w:rPr>
      </w:pPr>
    </w:p>
    <w:p w:rsidR="0062712F" w:rsidRDefault="0062712F" w:rsidP="00FA149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eastAsiaTheme="minorEastAsia" w:cs="Calibri"/>
          <w:b/>
        </w:rPr>
      </w:pPr>
    </w:p>
    <w:p w:rsidR="0080026B" w:rsidRDefault="0080026B" w:rsidP="00FA149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eastAsiaTheme="minorEastAsia" w:cs="Calibri"/>
          <w:b/>
        </w:rPr>
      </w:pPr>
    </w:p>
    <w:p w:rsidR="0080026B" w:rsidRDefault="0080026B" w:rsidP="00FA149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eastAsiaTheme="minorEastAsia" w:cs="Calibri"/>
          <w:b/>
        </w:rPr>
      </w:pPr>
    </w:p>
    <w:p w:rsidR="0080026B" w:rsidRDefault="0080026B" w:rsidP="00FA149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eastAsiaTheme="minorEastAsia" w:cs="Calibri"/>
          <w:b/>
        </w:rPr>
      </w:pPr>
    </w:p>
    <w:p w:rsidR="00186181" w:rsidRDefault="00186181" w:rsidP="00186181">
      <w:pPr>
        <w:widowControl w:val="0"/>
        <w:autoSpaceDE w:val="0"/>
        <w:autoSpaceDN w:val="0"/>
        <w:spacing w:after="0"/>
        <w:contextualSpacing/>
        <w:rPr>
          <w:rFonts w:eastAsiaTheme="minorEastAsia" w:cs="Calibri"/>
          <w:b/>
        </w:rPr>
      </w:pPr>
    </w:p>
    <w:p w:rsidR="007D1084" w:rsidRDefault="007D1084" w:rsidP="00186181">
      <w:pPr>
        <w:widowControl w:val="0"/>
        <w:autoSpaceDE w:val="0"/>
        <w:autoSpaceDN w:val="0"/>
        <w:spacing w:after="0"/>
        <w:contextualSpacing/>
        <w:rPr>
          <w:rFonts w:eastAsiaTheme="minorEastAsia" w:cs="Calibri"/>
          <w:b/>
        </w:rPr>
      </w:pPr>
    </w:p>
    <w:sectPr w:rsidR="007D1084" w:rsidSect="006304B0">
      <w:pgSz w:w="11906" w:h="16838"/>
      <w:pgMar w:top="1134" w:right="851" w:bottom="851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0D5" w:rsidRDefault="00BD70D5" w:rsidP="00E342DB">
      <w:pPr>
        <w:spacing w:after="0" w:line="240" w:lineRule="auto"/>
      </w:pPr>
      <w:r>
        <w:separator/>
      </w:r>
    </w:p>
  </w:endnote>
  <w:endnote w:type="continuationSeparator" w:id="1">
    <w:p w:rsidR="00BD70D5" w:rsidRDefault="00BD70D5" w:rsidP="00E34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0D5" w:rsidRDefault="00BD70D5" w:rsidP="00E342DB">
      <w:pPr>
        <w:spacing w:after="0" w:line="240" w:lineRule="auto"/>
      </w:pPr>
      <w:r>
        <w:separator/>
      </w:r>
    </w:p>
  </w:footnote>
  <w:footnote w:type="continuationSeparator" w:id="1">
    <w:p w:rsidR="00BD70D5" w:rsidRDefault="00BD70D5" w:rsidP="00E342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77822"/>
    <w:multiLevelType w:val="hybridMultilevel"/>
    <w:tmpl w:val="23E46CAC"/>
    <w:lvl w:ilvl="0" w:tplc="C4F22D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33B13B4"/>
    <w:multiLevelType w:val="multilevel"/>
    <w:tmpl w:val="4CB678F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358" w:hanging="648"/>
      </w:pPr>
      <w:rPr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78204DB"/>
    <w:multiLevelType w:val="multilevel"/>
    <w:tmpl w:val="D4E02AE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ConsTitle"/>
      <w:lvlText w:val="%1.%2.%3."/>
      <w:lvlJc w:val="left"/>
      <w:pPr>
        <w:ind w:left="4899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0"/>
    <w:footnote w:id="1"/>
  </w:footnotePr>
  <w:endnotePr>
    <w:endnote w:id="0"/>
    <w:endnote w:id="1"/>
  </w:endnotePr>
  <w:compat/>
  <w:rsids>
    <w:rsidRoot w:val="009F6D80"/>
    <w:rsid w:val="00001B1D"/>
    <w:rsid w:val="000118F2"/>
    <w:rsid w:val="000140AD"/>
    <w:rsid w:val="000145CD"/>
    <w:rsid w:val="000149CD"/>
    <w:rsid w:val="00016982"/>
    <w:rsid w:val="00027854"/>
    <w:rsid w:val="00042C05"/>
    <w:rsid w:val="00046131"/>
    <w:rsid w:val="00051DCC"/>
    <w:rsid w:val="0005250F"/>
    <w:rsid w:val="00066F53"/>
    <w:rsid w:val="000959E1"/>
    <w:rsid w:val="00095EB3"/>
    <w:rsid w:val="00096C37"/>
    <w:rsid w:val="00097E65"/>
    <w:rsid w:val="000A0701"/>
    <w:rsid w:val="000C1D0D"/>
    <w:rsid w:val="000D1F41"/>
    <w:rsid w:val="000D3354"/>
    <w:rsid w:val="000E5839"/>
    <w:rsid w:val="000F6200"/>
    <w:rsid w:val="001039C4"/>
    <w:rsid w:val="001057CC"/>
    <w:rsid w:val="00110CD6"/>
    <w:rsid w:val="001110B7"/>
    <w:rsid w:val="001112F0"/>
    <w:rsid w:val="00132A21"/>
    <w:rsid w:val="00132F81"/>
    <w:rsid w:val="00144C5D"/>
    <w:rsid w:val="00155CBE"/>
    <w:rsid w:val="0016074C"/>
    <w:rsid w:val="00161058"/>
    <w:rsid w:val="00163093"/>
    <w:rsid w:val="001731DF"/>
    <w:rsid w:val="001819A9"/>
    <w:rsid w:val="00186181"/>
    <w:rsid w:val="0019065E"/>
    <w:rsid w:val="00192D96"/>
    <w:rsid w:val="001968A3"/>
    <w:rsid w:val="001A187B"/>
    <w:rsid w:val="001A4085"/>
    <w:rsid w:val="001B10C9"/>
    <w:rsid w:val="001B347C"/>
    <w:rsid w:val="001C4273"/>
    <w:rsid w:val="001C7B11"/>
    <w:rsid w:val="001E28A5"/>
    <w:rsid w:val="001F4421"/>
    <w:rsid w:val="002137F2"/>
    <w:rsid w:val="0022032F"/>
    <w:rsid w:val="00221B31"/>
    <w:rsid w:val="00221E9A"/>
    <w:rsid w:val="00236420"/>
    <w:rsid w:val="002446B1"/>
    <w:rsid w:val="002548EC"/>
    <w:rsid w:val="002615ED"/>
    <w:rsid w:val="00262358"/>
    <w:rsid w:val="0026258B"/>
    <w:rsid w:val="002679A6"/>
    <w:rsid w:val="00283CF7"/>
    <w:rsid w:val="00287B9A"/>
    <w:rsid w:val="002A2647"/>
    <w:rsid w:val="002C30CF"/>
    <w:rsid w:val="002E2221"/>
    <w:rsid w:val="002E275F"/>
    <w:rsid w:val="002E3853"/>
    <w:rsid w:val="002E466C"/>
    <w:rsid w:val="002F0B7C"/>
    <w:rsid w:val="00303FA5"/>
    <w:rsid w:val="00310BC2"/>
    <w:rsid w:val="0031641C"/>
    <w:rsid w:val="00316E38"/>
    <w:rsid w:val="00322770"/>
    <w:rsid w:val="00325BAD"/>
    <w:rsid w:val="003519E5"/>
    <w:rsid w:val="00355BC6"/>
    <w:rsid w:val="00355E72"/>
    <w:rsid w:val="003674D1"/>
    <w:rsid w:val="003770FD"/>
    <w:rsid w:val="00380499"/>
    <w:rsid w:val="00380F02"/>
    <w:rsid w:val="003823A8"/>
    <w:rsid w:val="003865A8"/>
    <w:rsid w:val="00390506"/>
    <w:rsid w:val="0039415F"/>
    <w:rsid w:val="00395FD3"/>
    <w:rsid w:val="00396076"/>
    <w:rsid w:val="003A109A"/>
    <w:rsid w:val="003A11D3"/>
    <w:rsid w:val="003A2C72"/>
    <w:rsid w:val="003A762C"/>
    <w:rsid w:val="003B21F7"/>
    <w:rsid w:val="003E3E76"/>
    <w:rsid w:val="00423720"/>
    <w:rsid w:val="00430909"/>
    <w:rsid w:val="004340F1"/>
    <w:rsid w:val="00434268"/>
    <w:rsid w:val="00446ED4"/>
    <w:rsid w:val="004548CA"/>
    <w:rsid w:val="00465F87"/>
    <w:rsid w:val="00492E98"/>
    <w:rsid w:val="00494A58"/>
    <w:rsid w:val="00496FA8"/>
    <w:rsid w:val="004A2F9D"/>
    <w:rsid w:val="004A623D"/>
    <w:rsid w:val="004B4AD1"/>
    <w:rsid w:val="004C4008"/>
    <w:rsid w:val="004C4B2C"/>
    <w:rsid w:val="004E1D4A"/>
    <w:rsid w:val="004F15D6"/>
    <w:rsid w:val="005032F5"/>
    <w:rsid w:val="005036BF"/>
    <w:rsid w:val="00520AB9"/>
    <w:rsid w:val="0052688E"/>
    <w:rsid w:val="005542BC"/>
    <w:rsid w:val="00554F36"/>
    <w:rsid w:val="00556AA1"/>
    <w:rsid w:val="005854D9"/>
    <w:rsid w:val="005A65CC"/>
    <w:rsid w:val="005C38C5"/>
    <w:rsid w:val="005C4AAB"/>
    <w:rsid w:val="005D7ED1"/>
    <w:rsid w:val="005E4732"/>
    <w:rsid w:val="005F0088"/>
    <w:rsid w:val="005F4E4F"/>
    <w:rsid w:val="005F4FDC"/>
    <w:rsid w:val="00605570"/>
    <w:rsid w:val="0060574A"/>
    <w:rsid w:val="006267F0"/>
    <w:rsid w:val="0062712F"/>
    <w:rsid w:val="006304B0"/>
    <w:rsid w:val="00635D7B"/>
    <w:rsid w:val="006422B4"/>
    <w:rsid w:val="00646A50"/>
    <w:rsid w:val="006512D5"/>
    <w:rsid w:val="00652437"/>
    <w:rsid w:val="00657150"/>
    <w:rsid w:val="00665ABD"/>
    <w:rsid w:val="00667E7B"/>
    <w:rsid w:val="00676772"/>
    <w:rsid w:val="00676EF8"/>
    <w:rsid w:val="00680A38"/>
    <w:rsid w:val="006A2F49"/>
    <w:rsid w:val="006C5997"/>
    <w:rsid w:val="006E601D"/>
    <w:rsid w:val="006E6D12"/>
    <w:rsid w:val="006F390D"/>
    <w:rsid w:val="006F6CF6"/>
    <w:rsid w:val="00702484"/>
    <w:rsid w:val="007125DF"/>
    <w:rsid w:val="007157A6"/>
    <w:rsid w:val="0072239A"/>
    <w:rsid w:val="007227F9"/>
    <w:rsid w:val="007255C2"/>
    <w:rsid w:val="0074426D"/>
    <w:rsid w:val="00744FAA"/>
    <w:rsid w:val="00746BC1"/>
    <w:rsid w:val="00746CB6"/>
    <w:rsid w:val="00747DE0"/>
    <w:rsid w:val="007529C1"/>
    <w:rsid w:val="00754BD9"/>
    <w:rsid w:val="00766BC0"/>
    <w:rsid w:val="00767A8C"/>
    <w:rsid w:val="00781E06"/>
    <w:rsid w:val="00783D91"/>
    <w:rsid w:val="007912C6"/>
    <w:rsid w:val="00795648"/>
    <w:rsid w:val="007B7EEE"/>
    <w:rsid w:val="007C0800"/>
    <w:rsid w:val="007C2C62"/>
    <w:rsid w:val="007C5A82"/>
    <w:rsid w:val="007D1084"/>
    <w:rsid w:val="007D4E22"/>
    <w:rsid w:val="007E5DED"/>
    <w:rsid w:val="0080026B"/>
    <w:rsid w:val="00803EC1"/>
    <w:rsid w:val="008316D5"/>
    <w:rsid w:val="00833020"/>
    <w:rsid w:val="008361E5"/>
    <w:rsid w:val="00837DF0"/>
    <w:rsid w:val="008437F4"/>
    <w:rsid w:val="0085449C"/>
    <w:rsid w:val="00856C6A"/>
    <w:rsid w:val="008578DC"/>
    <w:rsid w:val="00885220"/>
    <w:rsid w:val="008858E1"/>
    <w:rsid w:val="008863EA"/>
    <w:rsid w:val="008949D7"/>
    <w:rsid w:val="008B330D"/>
    <w:rsid w:val="008C0387"/>
    <w:rsid w:val="008C17B7"/>
    <w:rsid w:val="008C6C13"/>
    <w:rsid w:val="008C7015"/>
    <w:rsid w:val="008E33F6"/>
    <w:rsid w:val="008E4BF9"/>
    <w:rsid w:val="008E6F42"/>
    <w:rsid w:val="008E7783"/>
    <w:rsid w:val="008F2FA5"/>
    <w:rsid w:val="008F5F76"/>
    <w:rsid w:val="00903F43"/>
    <w:rsid w:val="00910CF2"/>
    <w:rsid w:val="00916664"/>
    <w:rsid w:val="009339A7"/>
    <w:rsid w:val="00933B40"/>
    <w:rsid w:val="00940F35"/>
    <w:rsid w:val="00943CC6"/>
    <w:rsid w:val="009549A2"/>
    <w:rsid w:val="00957197"/>
    <w:rsid w:val="009575F2"/>
    <w:rsid w:val="0096563C"/>
    <w:rsid w:val="00971B10"/>
    <w:rsid w:val="00980CF0"/>
    <w:rsid w:val="00982074"/>
    <w:rsid w:val="00986D35"/>
    <w:rsid w:val="00996C4D"/>
    <w:rsid w:val="00996D42"/>
    <w:rsid w:val="009A3A92"/>
    <w:rsid w:val="009B605B"/>
    <w:rsid w:val="009C0070"/>
    <w:rsid w:val="009F30B7"/>
    <w:rsid w:val="009F5B2E"/>
    <w:rsid w:val="009F6D80"/>
    <w:rsid w:val="00A020BC"/>
    <w:rsid w:val="00A17265"/>
    <w:rsid w:val="00A26BA6"/>
    <w:rsid w:val="00A27DA5"/>
    <w:rsid w:val="00A31310"/>
    <w:rsid w:val="00A37742"/>
    <w:rsid w:val="00A43B84"/>
    <w:rsid w:val="00A544E9"/>
    <w:rsid w:val="00A55320"/>
    <w:rsid w:val="00A61DA1"/>
    <w:rsid w:val="00A87056"/>
    <w:rsid w:val="00A87A74"/>
    <w:rsid w:val="00AB1553"/>
    <w:rsid w:val="00AB38F5"/>
    <w:rsid w:val="00AB6CCF"/>
    <w:rsid w:val="00AC2522"/>
    <w:rsid w:val="00AC459A"/>
    <w:rsid w:val="00AD1DF3"/>
    <w:rsid w:val="00AE745D"/>
    <w:rsid w:val="00AF7587"/>
    <w:rsid w:val="00B04D0B"/>
    <w:rsid w:val="00B04D1C"/>
    <w:rsid w:val="00B31013"/>
    <w:rsid w:val="00B37D2A"/>
    <w:rsid w:val="00B43390"/>
    <w:rsid w:val="00B524D3"/>
    <w:rsid w:val="00B5704F"/>
    <w:rsid w:val="00B932D2"/>
    <w:rsid w:val="00B978DB"/>
    <w:rsid w:val="00BA71D8"/>
    <w:rsid w:val="00BB450D"/>
    <w:rsid w:val="00BB7480"/>
    <w:rsid w:val="00BB7E91"/>
    <w:rsid w:val="00BD388D"/>
    <w:rsid w:val="00BD673A"/>
    <w:rsid w:val="00BD70D5"/>
    <w:rsid w:val="00BD77BB"/>
    <w:rsid w:val="00BE3A68"/>
    <w:rsid w:val="00C01FE4"/>
    <w:rsid w:val="00C13271"/>
    <w:rsid w:val="00C14DC1"/>
    <w:rsid w:val="00C433CF"/>
    <w:rsid w:val="00C51AEC"/>
    <w:rsid w:val="00C539BE"/>
    <w:rsid w:val="00C559AF"/>
    <w:rsid w:val="00C65F73"/>
    <w:rsid w:val="00C67F7A"/>
    <w:rsid w:val="00C70840"/>
    <w:rsid w:val="00C719F9"/>
    <w:rsid w:val="00C76929"/>
    <w:rsid w:val="00C9149C"/>
    <w:rsid w:val="00C93979"/>
    <w:rsid w:val="00C953F2"/>
    <w:rsid w:val="00CA1442"/>
    <w:rsid w:val="00CA2D2A"/>
    <w:rsid w:val="00CA77C1"/>
    <w:rsid w:val="00CC7EFA"/>
    <w:rsid w:val="00CD0473"/>
    <w:rsid w:val="00CE37B0"/>
    <w:rsid w:val="00CE4039"/>
    <w:rsid w:val="00CF6E03"/>
    <w:rsid w:val="00D16E5C"/>
    <w:rsid w:val="00D35B85"/>
    <w:rsid w:val="00D57396"/>
    <w:rsid w:val="00D62113"/>
    <w:rsid w:val="00D63574"/>
    <w:rsid w:val="00D86CDB"/>
    <w:rsid w:val="00D9367E"/>
    <w:rsid w:val="00DF3C84"/>
    <w:rsid w:val="00E12BE9"/>
    <w:rsid w:val="00E342DB"/>
    <w:rsid w:val="00E371DF"/>
    <w:rsid w:val="00E53F76"/>
    <w:rsid w:val="00E572D7"/>
    <w:rsid w:val="00E63915"/>
    <w:rsid w:val="00E64598"/>
    <w:rsid w:val="00E6538A"/>
    <w:rsid w:val="00E70E6E"/>
    <w:rsid w:val="00E72478"/>
    <w:rsid w:val="00E76A2C"/>
    <w:rsid w:val="00E76FEE"/>
    <w:rsid w:val="00E9334D"/>
    <w:rsid w:val="00E962B0"/>
    <w:rsid w:val="00EA052A"/>
    <w:rsid w:val="00EA3A28"/>
    <w:rsid w:val="00EB0C09"/>
    <w:rsid w:val="00EB6560"/>
    <w:rsid w:val="00EB7D4F"/>
    <w:rsid w:val="00EB7D52"/>
    <w:rsid w:val="00EC57A8"/>
    <w:rsid w:val="00ED4EC5"/>
    <w:rsid w:val="00EE0E44"/>
    <w:rsid w:val="00EE5FE8"/>
    <w:rsid w:val="00EF327D"/>
    <w:rsid w:val="00F043B6"/>
    <w:rsid w:val="00F33218"/>
    <w:rsid w:val="00F333A8"/>
    <w:rsid w:val="00F436C0"/>
    <w:rsid w:val="00F52583"/>
    <w:rsid w:val="00F62561"/>
    <w:rsid w:val="00F67E85"/>
    <w:rsid w:val="00F739CD"/>
    <w:rsid w:val="00F83D4B"/>
    <w:rsid w:val="00F92470"/>
    <w:rsid w:val="00F93E6C"/>
    <w:rsid w:val="00F977F5"/>
    <w:rsid w:val="00FA1498"/>
    <w:rsid w:val="00FA2E0F"/>
    <w:rsid w:val="00FA3298"/>
    <w:rsid w:val="00FB0E5D"/>
    <w:rsid w:val="00FC5E34"/>
    <w:rsid w:val="00FD7F59"/>
    <w:rsid w:val="00FE2D63"/>
    <w:rsid w:val="00FE3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C6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F6D80"/>
    <w:pPr>
      <w:widowControl w:val="0"/>
      <w:autoSpaceDE w:val="0"/>
      <w:autoSpaceDN w:val="0"/>
    </w:pPr>
    <w:rPr>
      <w:rFonts w:eastAsia="Times New Roman"/>
      <w:sz w:val="22"/>
    </w:rPr>
  </w:style>
  <w:style w:type="paragraph" w:styleId="a3">
    <w:name w:val="header"/>
    <w:basedOn w:val="a"/>
    <w:link w:val="a4"/>
    <w:uiPriority w:val="99"/>
    <w:unhideWhenUsed/>
    <w:rsid w:val="009F6D8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9F6D80"/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unhideWhenUsed/>
    <w:rsid w:val="00390506"/>
    <w:rPr>
      <w:color w:val="0000FF"/>
      <w:u w:val="single"/>
    </w:rPr>
  </w:style>
  <w:style w:type="paragraph" w:customStyle="1" w:styleId="ConsTitle">
    <w:name w:val="ConsTitle"/>
    <w:uiPriority w:val="99"/>
    <w:rsid w:val="009F5B2E"/>
    <w:pPr>
      <w:widowControl w:val="0"/>
      <w:numPr>
        <w:ilvl w:val="2"/>
        <w:numId w:val="1"/>
      </w:numPr>
      <w:shd w:val="clear" w:color="auto" w:fill="CCFFFF"/>
      <w:autoSpaceDE w:val="0"/>
      <w:autoSpaceDN w:val="0"/>
      <w:adjustRightInd w:val="0"/>
      <w:jc w:val="both"/>
    </w:pPr>
    <w:rPr>
      <w:rFonts w:ascii="Times New Roman" w:eastAsia="Times New Roman" w:hAnsi="Times New Roman"/>
      <w:bCs/>
      <w:sz w:val="24"/>
      <w:szCs w:val="24"/>
    </w:rPr>
  </w:style>
  <w:style w:type="paragraph" w:customStyle="1" w:styleId="2">
    <w:name w:val="Абзац списка2"/>
    <w:basedOn w:val="a"/>
    <w:qFormat/>
    <w:rsid w:val="007C5A82"/>
    <w:pPr>
      <w:ind w:left="720"/>
      <w:contextualSpacing/>
    </w:pPr>
    <w:rPr>
      <w:szCs w:val="24"/>
      <w:lang w:eastAsia="en-US"/>
    </w:rPr>
  </w:style>
  <w:style w:type="paragraph" w:customStyle="1" w:styleId="ConsPlusTitle">
    <w:name w:val="ConsPlusTitle"/>
    <w:rsid w:val="002446B1"/>
    <w:pPr>
      <w:widowControl w:val="0"/>
      <w:autoSpaceDE w:val="0"/>
      <w:autoSpaceDN w:val="0"/>
    </w:pPr>
    <w:rPr>
      <w:rFonts w:eastAsia="Times New Roman" w:cs="Calibri"/>
      <w:b/>
      <w:sz w:val="22"/>
      <w:szCs w:val="22"/>
    </w:rPr>
  </w:style>
  <w:style w:type="character" w:customStyle="1" w:styleId="ConsPlusNormal0">
    <w:name w:val="ConsPlusNormal Знак"/>
    <w:link w:val="ConsPlusNormal"/>
    <w:rsid w:val="005F0088"/>
    <w:rPr>
      <w:rFonts w:eastAsia="Times New Roman"/>
      <w:sz w:val="22"/>
      <w:lang w:bidi="ar-SA"/>
    </w:rPr>
  </w:style>
  <w:style w:type="paragraph" w:styleId="a6">
    <w:name w:val="Balloon Text"/>
    <w:basedOn w:val="a"/>
    <w:link w:val="a7"/>
    <w:uiPriority w:val="99"/>
    <w:semiHidden/>
    <w:unhideWhenUsed/>
    <w:rsid w:val="00C7692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76929"/>
    <w:rPr>
      <w:rFonts w:ascii="Tahoma" w:eastAsia="Times New Roman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4548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548CA"/>
    <w:rPr>
      <w:rFonts w:eastAsia="Times New Roman"/>
      <w:sz w:val="22"/>
      <w:szCs w:val="22"/>
    </w:rPr>
  </w:style>
  <w:style w:type="paragraph" w:styleId="aa">
    <w:name w:val="List Paragraph"/>
    <w:basedOn w:val="a"/>
    <w:uiPriority w:val="34"/>
    <w:qFormat/>
    <w:rsid w:val="001C7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56&amp;n=114403&amp;dst=1000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256&amp;n=114403&amp;dst=1000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256&amp;n=114403&amp;dst=1000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F63E5-C8B8-4078-A3A9-4A7C0E797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Links>
    <vt:vector size="102" baseType="variant">
      <vt:variant>
        <vt:i4>70714410</vt:i4>
      </vt:variant>
      <vt:variant>
        <vt:i4>48</vt:i4>
      </vt:variant>
      <vt:variant>
        <vt:i4>0</vt:i4>
      </vt:variant>
      <vt:variant>
        <vt:i4>5</vt:i4>
      </vt:variant>
      <vt:variant>
        <vt:lpwstr>../../../../Downloads/Регламент ОППРС/проект Приложения 1 на 03.12.23.doc</vt:lpwstr>
      </vt:variant>
      <vt:variant>
        <vt:lpwstr>P504</vt:lpwstr>
      </vt:variant>
      <vt:variant>
        <vt:i4>70714410</vt:i4>
      </vt:variant>
      <vt:variant>
        <vt:i4>45</vt:i4>
      </vt:variant>
      <vt:variant>
        <vt:i4>0</vt:i4>
      </vt:variant>
      <vt:variant>
        <vt:i4>5</vt:i4>
      </vt:variant>
      <vt:variant>
        <vt:lpwstr>../../../../Downloads/Регламент ОППРС/проект Приложения 1 на 03.12.23.doc</vt:lpwstr>
      </vt:variant>
      <vt:variant>
        <vt:lpwstr>P504</vt:lpwstr>
      </vt:variant>
      <vt:variant>
        <vt:i4>70714410</vt:i4>
      </vt:variant>
      <vt:variant>
        <vt:i4>42</vt:i4>
      </vt:variant>
      <vt:variant>
        <vt:i4>0</vt:i4>
      </vt:variant>
      <vt:variant>
        <vt:i4>5</vt:i4>
      </vt:variant>
      <vt:variant>
        <vt:lpwstr>../../../../Downloads/Регламент ОППРС/проект Приложения 1 на 03.12.23.doc</vt:lpwstr>
      </vt:variant>
      <vt:variant>
        <vt:lpwstr>P504</vt:lpwstr>
      </vt:variant>
      <vt:variant>
        <vt:i4>70714410</vt:i4>
      </vt:variant>
      <vt:variant>
        <vt:i4>39</vt:i4>
      </vt:variant>
      <vt:variant>
        <vt:i4>0</vt:i4>
      </vt:variant>
      <vt:variant>
        <vt:i4>5</vt:i4>
      </vt:variant>
      <vt:variant>
        <vt:lpwstr>../../../../Downloads/Регламент ОППРС/проект Приложения 1 на 03.12.23.doc</vt:lpwstr>
      </vt:variant>
      <vt:variant>
        <vt:lpwstr>P504</vt:lpwstr>
      </vt:variant>
      <vt:variant>
        <vt:i4>70714410</vt:i4>
      </vt:variant>
      <vt:variant>
        <vt:i4>36</vt:i4>
      </vt:variant>
      <vt:variant>
        <vt:i4>0</vt:i4>
      </vt:variant>
      <vt:variant>
        <vt:i4>5</vt:i4>
      </vt:variant>
      <vt:variant>
        <vt:lpwstr>../../../../Downloads/Регламент ОППРС/проект Приложения 1 на 03.12.23.doc</vt:lpwstr>
      </vt:variant>
      <vt:variant>
        <vt:lpwstr>P504</vt:lpwstr>
      </vt:variant>
      <vt:variant>
        <vt:i4>70714410</vt:i4>
      </vt:variant>
      <vt:variant>
        <vt:i4>33</vt:i4>
      </vt:variant>
      <vt:variant>
        <vt:i4>0</vt:i4>
      </vt:variant>
      <vt:variant>
        <vt:i4>5</vt:i4>
      </vt:variant>
      <vt:variant>
        <vt:lpwstr>../../../../Downloads/Регламент ОППРС/проект Приложения 1 на 03.12.23.doc</vt:lpwstr>
      </vt:variant>
      <vt:variant>
        <vt:lpwstr>P504</vt:lpwstr>
      </vt:variant>
      <vt:variant>
        <vt:i4>70714410</vt:i4>
      </vt:variant>
      <vt:variant>
        <vt:i4>30</vt:i4>
      </vt:variant>
      <vt:variant>
        <vt:i4>0</vt:i4>
      </vt:variant>
      <vt:variant>
        <vt:i4>5</vt:i4>
      </vt:variant>
      <vt:variant>
        <vt:lpwstr>../../../../Downloads/Регламент ОППРС/проект Приложения 1 на 03.12.23.doc</vt:lpwstr>
      </vt:variant>
      <vt:variant>
        <vt:lpwstr>P504</vt:lpwstr>
      </vt:variant>
      <vt:variant>
        <vt:i4>70714410</vt:i4>
      </vt:variant>
      <vt:variant>
        <vt:i4>27</vt:i4>
      </vt:variant>
      <vt:variant>
        <vt:i4>0</vt:i4>
      </vt:variant>
      <vt:variant>
        <vt:i4>5</vt:i4>
      </vt:variant>
      <vt:variant>
        <vt:lpwstr>../../../../Downloads/Регламент ОППРС/проект Приложения 1 на 03.12.23.doc</vt:lpwstr>
      </vt:variant>
      <vt:variant>
        <vt:lpwstr>P504</vt:lpwstr>
      </vt:variant>
      <vt:variant>
        <vt:i4>70714410</vt:i4>
      </vt:variant>
      <vt:variant>
        <vt:i4>24</vt:i4>
      </vt:variant>
      <vt:variant>
        <vt:i4>0</vt:i4>
      </vt:variant>
      <vt:variant>
        <vt:i4>5</vt:i4>
      </vt:variant>
      <vt:variant>
        <vt:lpwstr>../../../../Downloads/Регламент ОППРС/проект Приложения 1 на 03.12.23.doc</vt:lpwstr>
      </vt:variant>
      <vt:variant>
        <vt:lpwstr>P504</vt:lpwstr>
      </vt:variant>
      <vt:variant>
        <vt:i4>72811590</vt:i4>
      </vt:variant>
      <vt:variant>
        <vt:i4>21</vt:i4>
      </vt:variant>
      <vt:variant>
        <vt:i4>0</vt:i4>
      </vt:variant>
      <vt:variant>
        <vt:i4>5</vt:i4>
      </vt:variant>
      <vt:variant>
        <vt:lpwstr>../../../../AppData/Local/Temp/pid-3372/Регламент ОППРС/проект Приложения 1 на 03.12.23.doc</vt:lpwstr>
      </vt:variant>
      <vt:variant>
        <vt:lpwstr>P505</vt:lpwstr>
      </vt:variant>
      <vt:variant>
        <vt:i4>72746054</vt:i4>
      </vt:variant>
      <vt:variant>
        <vt:i4>18</vt:i4>
      </vt:variant>
      <vt:variant>
        <vt:i4>0</vt:i4>
      </vt:variant>
      <vt:variant>
        <vt:i4>5</vt:i4>
      </vt:variant>
      <vt:variant>
        <vt:lpwstr>../../../../AppData/Local/Temp/pid-3372/Регламент ОППРС/проект Приложения 1 на 03.12.23.doc</vt:lpwstr>
      </vt:variant>
      <vt:variant>
        <vt:lpwstr>P504</vt:lpwstr>
      </vt:variant>
      <vt:variant>
        <vt:i4>72811590</vt:i4>
      </vt:variant>
      <vt:variant>
        <vt:i4>15</vt:i4>
      </vt:variant>
      <vt:variant>
        <vt:i4>0</vt:i4>
      </vt:variant>
      <vt:variant>
        <vt:i4>5</vt:i4>
      </vt:variant>
      <vt:variant>
        <vt:lpwstr>../../../../AppData/Local/Temp/pid-3372/Регламент ОППРС/проект Приложения 1 на 03.12.23.doc</vt:lpwstr>
      </vt:variant>
      <vt:variant>
        <vt:lpwstr>P505</vt:lpwstr>
      </vt:variant>
      <vt:variant>
        <vt:i4>72746054</vt:i4>
      </vt:variant>
      <vt:variant>
        <vt:i4>12</vt:i4>
      </vt:variant>
      <vt:variant>
        <vt:i4>0</vt:i4>
      </vt:variant>
      <vt:variant>
        <vt:i4>5</vt:i4>
      </vt:variant>
      <vt:variant>
        <vt:lpwstr>../../../../AppData/Local/Temp/pid-3372/Регламент ОППРС/проект Приложения 1 на 03.12.23.doc</vt:lpwstr>
      </vt:variant>
      <vt:variant>
        <vt:lpwstr>P504</vt:lpwstr>
      </vt:variant>
      <vt:variant>
        <vt:i4>72746054</vt:i4>
      </vt:variant>
      <vt:variant>
        <vt:i4>9</vt:i4>
      </vt:variant>
      <vt:variant>
        <vt:i4>0</vt:i4>
      </vt:variant>
      <vt:variant>
        <vt:i4>5</vt:i4>
      </vt:variant>
      <vt:variant>
        <vt:lpwstr>../../../../AppData/Local/Temp/pid-3372/Регламент ОППРС/проект Приложения 1 на 03.12.23.doc</vt:lpwstr>
      </vt:variant>
      <vt:variant>
        <vt:lpwstr>P504</vt:lpwstr>
      </vt:variant>
      <vt:variant>
        <vt:i4>6029382</vt:i4>
      </vt:variant>
      <vt:variant>
        <vt:i4>6</vt:i4>
      </vt:variant>
      <vt:variant>
        <vt:i4>0</vt:i4>
      </vt:variant>
      <vt:variant>
        <vt:i4>5</vt:i4>
      </vt:variant>
      <vt:variant>
        <vt:lpwstr>https://www.nalog.gov.ru/</vt:lpwstr>
      </vt:variant>
      <vt:variant>
        <vt:lpwstr/>
      </vt:variant>
      <vt:variant>
        <vt:i4>458822</vt:i4>
      </vt:variant>
      <vt:variant>
        <vt:i4>3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  <vt:variant>
        <vt:i4>3538999</vt:i4>
      </vt:variant>
      <vt:variant>
        <vt:i4>0</vt:i4>
      </vt:variant>
      <vt:variant>
        <vt:i4>0</vt:i4>
      </vt:variant>
      <vt:variant>
        <vt:i4>5</vt:i4>
      </vt:variant>
      <vt:variant>
        <vt:lpwstr>http://mfc63.samregion.ru./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demina.on</dc:creator>
  <cp:lastModifiedBy>timofeeva.aa</cp:lastModifiedBy>
  <cp:revision>3</cp:revision>
  <cp:lastPrinted>2025-06-11T09:49:00Z</cp:lastPrinted>
  <dcterms:created xsi:type="dcterms:W3CDTF">2025-07-15T07:33:00Z</dcterms:created>
  <dcterms:modified xsi:type="dcterms:W3CDTF">2025-09-02T04:20:00Z</dcterms:modified>
</cp:coreProperties>
</file>